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01F0" w14:textId="77777777" w:rsidR="0032259D" w:rsidRPr="00646E40" w:rsidRDefault="0032259D" w:rsidP="0032259D">
      <w:pPr>
        <w:rPr>
          <w:b/>
          <w:bCs/>
          <w:sz w:val="32"/>
          <w:szCs w:val="32"/>
        </w:rPr>
      </w:pPr>
      <w:r w:rsidRPr="00646E40">
        <w:rPr>
          <w:b/>
          <w:bCs/>
          <w:sz w:val="32"/>
          <w:szCs w:val="32"/>
        </w:rPr>
        <w:t>Survey Notebook Checklist:</w:t>
      </w:r>
    </w:p>
    <w:p w14:paraId="445B13CD" w14:textId="77777777" w:rsidR="0032259D" w:rsidRDefault="0032259D" w:rsidP="0032259D"/>
    <w:p w14:paraId="7513817A" w14:textId="77777777" w:rsidR="0032259D" w:rsidRPr="00646E40" w:rsidRDefault="0032259D" w:rsidP="0032259D">
      <w:pPr>
        <w:rPr>
          <w:b/>
          <w:bCs/>
          <w:sz w:val="28"/>
          <w:szCs w:val="28"/>
        </w:rPr>
      </w:pPr>
      <w:r w:rsidRPr="00646E40">
        <w:rPr>
          <w:b/>
          <w:bCs/>
          <w:sz w:val="28"/>
          <w:szCs w:val="28"/>
        </w:rPr>
        <w:t>I. Census</w:t>
      </w:r>
    </w:p>
    <w:p w14:paraId="085B15A4" w14:textId="77777777" w:rsidR="0032259D" w:rsidRDefault="0032259D" w:rsidP="0032259D">
      <w:r>
        <w:t>1. Current Census</w:t>
      </w:r>
    </w:p>
    <w:p w14:paraId="2959F2D8" w14:textId="77777777" w:rsidR="0032259D" w:rsidRDefault="0032259D" w:rsidP="0032259D">
      <w:r>
        <w:t>2. Completed Matrix for all new admissions in last 30 days still residing</w:t>
      </w:r>
    </w:p>
    <w:p w14:paraId="7AC62022" w14:textId="77777777" w:rsidR="0032259D" w:rsidRDefault="0032259D" w:rsidP="0032259D">
      <w:r>
        <w:t>3. Alphabetical list of all residents (note if out of facility)</w:t>
      </w:r>
    </w:p>
    <w:p w14:paraId="1DCBA620" w14:textId="77777777" w:rsidR="0032259D" w:rsidRDefault="0032259D" w:rsidP="0032259D">
      <w:r>
        <w:t>4. List of resident smokers; designated smoking times; smoking locations</w:t>
      </w:r>
    </w:p>
    <w:p w14:paraId="28B0D126" w14:textId="77777777" w:rsidR="0032259D" w:rsidRDefault="0032259D" w:rsidP="0032259D">
      <w:r>
        <w:t>5. List of residents with confirmed or suspected cases of COVID 19</w:t>
      </w:r>
    </w:p>
    <w:p w14:paraId="22546923" w14:textId="77777777" w:rsidR="0032259D" w:rsidRPr="00646E40" w:rsidRDefault="0032259D" w:rsidP="0032259D">
      <w:pPr>
        <w:rPr>
          <w:b/>
          <w:bCs/>
          <w:sz w:val="28"/>
          <w:szCs w:val="28"/>
        </w:rPr>
      </w:pPr>
      <w:r w:rsidRPr="00646E40"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>DON &amp; Responsible COVID staff</w:t>
      </w:r>
    </w:p>
    <w:p w14:paraId="1B521E63" w14:textId="77777777" w:rsidR="0032259D" w:rsidRDefault="0032259D" w:rsidP="0032259D">
      <w:r>
        <w:t>6. Name of facility staff responsible for Infection Prevention program</w:t>
      </w:r>
    </w:p>
    <w:p w14:paraId="3864780F" w14:textId="77777777" w:rsidR="0032259D" w:rsidRDefault="0032259D" w:rsidP="0032259D">
      <w:r>
        <w:t>7. Name of facility staff responsible for overseeing the COVID 19 vaccination effort</w:t>
      </w:r>
    </w:p>
    <w:p w14:paraId="015EA4DB" w14:textId="77777777" w:rsidR="0032259D" w:rsidRDefault="0032259D" w:rsidP="0032259D">
      <w:r>
        <w:t>8. DON - Full time coverage</w:t>
      </w:r>
    </w:p>
    <w:p w14:paraId="26E70B06" w14:textId="77777777" w:rsidR="0032259D" w:rsidRPr="00646E40" w:rsidRDefault="0032259D" w:rsidP="0032259D">
      <w:pPr>
        <w:rPr>
          <w:b/>
          <w:bCs/>
          <w:sz w:val="28"/>
          <w:szCs w:val="28"/>
        </w:rPr>
      </w:pPr>
      <w:r w:rsidRPr="00646E40">
        <w:rPr>
          <w:b/>
          <w:bCs/>
          <w:sz w:val="28"/>
          <w:szCs w:val="28"/>
        </w:rPr>
        <w:t>III. Facility</w:t>
      </w:r>
    </w:p>
    <w:p w14:paraId="089EB821" w14:textId="77777777" w:rsidR="0032259D" w:rsidRDefault="0032259D" w:rsidP="0032259D">
      <w:r>
        <w:t>9. Emergency Water source policy and agreement (Not the water management plan)</w:t>
      </w:r>
    </w:p>
    <w:p w14:paraId="4C0A8BE3" w14:textId="77777777" w:rsidR="0032259D" w:rsidRDefault="0032259D" w:rsidP="0032259D">
      <w:r>
        <w:t>10. Signs in notebook announcing survey -post in high visibility areas</w:t>
      </w:r>
    </w:p>
    <w:p w14:paraId="4BA56702" w14:textId="77777777" w:rsidR="0032259D" w:rsidRDefault="0032259D" w:rsidP="0032259D">
      <w:r>
        <w:t>11. Current floor plan -include COVID-19 observation and Covid-19 units</w:t>
      </w:r>
    </w:p>
    <w:p w14:paraId="236D8A4D" w14:textId="77777777" w:rsidR="0032259D" w:rsidRDefault="0032259D" w:rsidP="0032259D">
      <w:r>
        <w:t>12. Name of Resident Council President</w:t>
      </w:r>
    </w:p>
    <w:p w14:paraId="3C5F65E5" w14:textId="77777777" w:rsidR="0032259D" w:rsidRPr="00646E40" w:rsidRDefault="0032259D" w:rsidP="0032259D">
      <w:pPr>
        <w:rPr>
          <w:b/>
          <w:bCs/>
          <w:sz w:val="28"/>
          <w:szCs w:val="28"/>
        </w:rPr>
      </w:pPr>
      <w:r w:rsidRPr="00646E40">
        <w:rPr>
          <w:b/>
          <w:bCs/>
          <w:sz w:val="28"/>
          <w:szCs w:val="28"/>
        </w:rPr>
        <w:t>IV. Dietary</w:t>
      </w:r>
    </w:p>
    <w:p w14:paraId="32D4C554" w14:textId="77777777" w:rsidR="0032259D" w:rsidRDefault="0032259D" w:rsidP="0032259D">
      <w:r>
        <w:t xml:space="preserve">13. Dietary Info   </w:t>
      </w:r>
    </w:p>
    <w:p w14:paraId="27A2F7C4" w14:textId="77777777" w:rsidR="0032259D" w:rsidRDefault="0032259D" w:rsidP="0032259D">
      <w:pPr>
        <w:ind w:left="720"/>
      </w:pPr>
      <w:r>
        <w:t>A. Schedule of Meal Times</w:t>
      </w:r>
    </w:p>
    <w:p w14:paraId="3207E249" w14:textId="77777777" w:rsidR="0032259D" w:rsidRDefault="0032259D" w:rsidP="0032259D">
      <w:pPr>
        <w:ind w:left="720"/>
      </w:pPr>
      <w:r>
        <w:t>B. Current Menus including Therapeutic menus to be served during the duration of the survey time period – Include changes as they occur during the survey and on all menus posted</w:t>
      </w:r>
    </w:p>
    <w:p w14:paraId="7380DA51" w14:textId="77777777" w:rsidR="0032259D" w:rsidRPr="00646E40" w:rsidRDefault="0032259D" w:rsidP="0032259D">
      <w:pPr>
        <w:rPr>
          <w:b/>
          <w:bCs/>
          <w:sz w:val="28"/>
          <w:szCs w:val="28"/>
        </w:rPr>
      </w:pPr>
      <w:r w:rsidRPr="00646E40">
        <w:rPr>
          <w:b/>
          <w:bCs/>
          <w:sz w:val="28"/>
          <w:szCs w:val="28"/>
        </w:rPr>
        <w:t>V. Medication Administration</w:t>
      </w:r>
    </w:p>
    <w:p w14:paraId="3144406D" w14:textId="77777777" w:rsidR="0032259D" w:rsidRDefault="0032259D" w:rsidP="0032259D">
      <w:r>
        <w:t>14. Schedule of Medication Administration times</w:t>
      </w:r>
    </w:p>
    <w:p w14:paraId="226857C3" w14:textId="77777777" w:rsidR="0032259D" w:rsidRDefault="0032259D" w:rsidP="0032259D">
      <w:r>
        <w:t>15. Number and location of Med storage rooms and med carts</w:t>
      </w:r>
    </w:p>
    <w:p w14:paraId="17FB963B" w14:textId="77777777" w:rsidR="0032259D" w:rsidRPr="00646E40" w:rsidRDefault="0032259D" w:rsidP="0032259D">
      <w:pPr>
        <w:rPr>
          <w:b/>
          <w:bCs/>
          <w:sz w:val="28"/>
          <w:szCs w:val="28"/>
        </w:rPr>
      </w:pPr>
      <w:r w:rsidRPr="00646E40">
        <w:rPr>
          <w:b/>
          <w:bCs/>
          <w:sz w:val="28"/>
          <w:szCs w:val="28"/>
        </w:rPr>
        <w:t>VI. Key Personnel &amp; Staffing</w:t>
      </w:r>
    </w:p>
    <w:p w14:paraId="29BF065D" w14:textId="77777777" w:rsidR="0032259D" w:rsidRDefault="0032259D" w:rsidP="0032259D">
      <w:r>
        <w:t>16. Actual working schedules for all staff, separated by departments for the survey time period</w:t>
      </w:r>
    </w:p>
    <w:p w14:paraId="2063E8B7" w14:textId="77777777" w:rsidR="0032259D" w:rsidRDefault="0032259D" w:rsidP="0032259D">
      <w:r>
        <w:t>17. List of key personnel, location and phone numbers</w:t>
      </w:r>
    </w:p>
    <w:p w14:paraId="33E38089" w14:textId="77777777" w:rsidR="0032259D" w:rsidRDefault="0032259D" w:rsidP="0032259D">
      <w:r>
        <w:lastRenderedPageBreak/>
        <w:tab/>
        <w:t>A. Note contract staff(rehab)</w:t>
      </w:r>
    </w:p>
    <w:p w14:paraId="39C6C942" w14:textId="77777777" w:rsidR="0032259D" w:rsidRDefault="0032259D" w:rsidP="0032259D">
      <w:r>
        <w:tab/>
        <w:t>B. List of staff responsible for notifying all residents, representatives and families of confirmed or suspected COVID-19 cases in facility</w:t>
      </w:r>
    </w:p>
    <w:p w14:paraId="1A23B961" w14:textId="77777777" w:rsidR="0032259D" w:rsidRPr="00D15E95" w:rsidRDefault="0032259D" w:rsidP="0032259D">
      <w:pPr>
        <w:rPr>
          <w:b/>
          <w:bCs/>
          <w:sz w:val="28"/>
          <w:szCs w:val="28"/>
        </w:rPr>
      </w:pPr>
      <w:r w:rsidRPr="00D15E95">
        <w:rPr>
          <w:b/>
          <w:bCs/>
          <w:sz w:val="28"/>
          <w:szCs w:val="28"/>
        </w:rPr>
        <w:t>VII. Paid Feeding Assistants</w:t>
      </w:r>
    </w:p>
    <w:p w14:paraId="678B6DE4" w14:textId="77777777" w:rsidR="0032259D" w:rsidRDefault="0032259D" w:rsidP="0032259D">
      <w:r>
        <w:t>18. If the facility employs paid feeding assistants:</w:t>
      </w:r>
    </w:p>
    <w:p w14:paraId="6B03B1BF" w14:textId="77777777" w:rsidR="0032259D" w:rsidRDefault="0032259D" w:rsidP="0032259D">
      <w:r>
        <w:tab/>
        <w:t>A. Whether the paid feeding assistant training was provided through a State approved training program by qualified professionals as defined by state law with a minimum of 8 hours training</w:t>
      </w:r>
    </w:p>
    <w:p w14:paraId="07C6D823" w14:textId="77777777" w:rsidR="0032259D" w:rsidRDefault="0032259D" w:rsidP="0032259D">
      <w:r>
        <w:tab/>
        <w:t>B. The names of staff (including agency staff) who have successfully completed training for paid feeding assistants and who are currently assisting selected residents with eating meals and/or snacks</w:t>
      </w:r>
    </w:p>
    <w:p w14:paraId="725E71FB" w14:textId="77777777" w:rsidR="0032259D" w:rsidRDefault="0032259D" w:rsidP="0032259D">
      <w:pPr>
        <w:ind w:left="720"/>
      </w:pPr>
      <w:r>
        <w:t>C. List of residents who are eligible for assistance and who are currently receiving assistance from paid feeding assistants</w:t>
      </w:r>
    </w:p>
    <w:p w14:paraId="2C479E06" w14:textId="77777777" w:rsidR="0032259D" w:rsidRPr="00D15E95" w:rsidRDefault="0032259D" w:rsidP="0032259D">
      <w:pPr>
        <w:rPr>
          <w:b/>
          <w:bCs/>
          <w:sz w:val="28"/>
          <w:szCs w:val="28"/>
        </w:rPr>
      </w:pPr>
      <w:r w:rsidRPr="00D15E95">
        <w:rPr>
          <w:b/>
          <w:bCs/>
          <w:sz w:val="28"/>
          <w:szCs w:val="28"/>
        </w:rPr>
        <w:t>VIII. COVID-19 Communication and Testing Documentation</w:t>
      </w:r>
    </w:p>
    <w:p w14:paraId="52861F20" w14:textId="77777777" w:rsidR="0032259D" w:rsidRPr="00A71F9C" w:rsidRDefault="0032259D" w:rsidP="0032259D">
      <w:pPr>
        <w:pStyle w:val="NoSpacing"/>
        <w:rPr>
          <w:sz w:val="16"/>
          <w:szCs w:val="16"/>
        </w:rPr>
      </w:pPr>
      <w:r>
        <w:t>19. Identify the facility’s mechanism for communicating to</w:t>
      </w:r>
      <w:r w:rsidRPr="00A71F9C">
        <w:t xml:space="preserve"> residents, their representatives, and families of confirmed or suspected COVID-19 activity in the facility and mitigating actions taken by the facility</w:t>
      </w:r>
      <w:r>
        <w:t>.</w:t>
      </w:r>
    </w:p>
    <w:p w14:paraId="7E64EB62" w14:textId="77777777" w:rsidR="0032259D" w:rsidRDefault="0032259D" w:rsidP="0032259D">
      <w:pPr>
        <w:pStyle w:val="NoSpacing"/>
      </w:pPr>
    </w:p>
    <w:p w14:paraId="00A709DD" w14:textId="77777777" w:rsidR="0032259D" w:rsidRPr="00A71F9C" w:rsidRDefault="0032259D" w:rsidP="0032259D">
      <w:pPr>
        <w:pStyle w:val="NoSpacing"/>
        <w:rPr>
          <w:rFonts w:ascii="Times New Roman" w:hAnsi="Times New Roman" w:cs="Times New Roman"/>
          <w:color w:val="000000"/>
          <w:sz w:val="23"/>
          <w:szCs w:val="23"/>
        </w:rPr>
      </w:pPr>
      <w:r>
        <w:t xml:space="preserve">20. </w:t>
      </w:r>
      <w:r w:rsidRPr="00A71F9C">
        <w:rPr>
          <w:rFonts w:ascii="Times New Roman" w:hAnsi="Times New Roman" w:cs="Times New Roman"/>
          <w:color w:val="000000"/>
          <w:sz w:val="23"/>
          <w:szCs w:val="23"/>
        </w:rPr>
        <w:t xml:space="preserve">Documentation related to COVID-19 testing, which may include the facility’s testing plan, logs of county level positivity rates (before 09-10-2021) and the level of community transmission (after 09-10-2021), testing schedules, list of staff who have confirmed or suspected cases of COVID-19 over the last 4 weeks, and if there were testing issues, contact with state and local health departments </w:t>
      </w:r>
    </w:p>
    <w:p w14:paraId="23320F1F" w14:textId="77777777" w:rsidR="0032259D" w:rsidRDefault="0032259D" w:rsidP="0032259D">
      <w:pPr>
        <w:pStyle w:val="NoSpacing"/>
        <w:rPr>
          <w:sz w:val="16"/>
          <w:szCs w:val="16"/>
        </w:rPr>
      </w:pPr>
    </w:p>
    <w:p w14:paraId="527AD5B4" w14:textId="77777777" w:rsidR="0032259D" w:rsidRDefault="0032259D" w:rsidP="0032259D">
      <w:pPr>
        <w:pStyle w:val="NoSpacing"/>
        <w:rPr>
          <w:b/>
          <w:bCs/>
          <w:sz w:val="28"/>
          <w:szCs w:val="28"/>
        </w:rPr>
      </w:pPr>
      <w:r w:rsidRPr="0055276D">
        <w:rPr>
          <w:b/>
          <w:bCs/>
          <w:sz w:val="28"/>
          <w:szCs w:val="28"/>
        </w:rPr>
        <w:t>IX. Resident Information</w:t>
      </w:r>
    </w:p>
    <w:p w14:paraId="4D653DA2" w14:textId="77777777" w:rsidR="0032259D" w:rsidRPr="0055276D" w:rsidRDefault="0032259D" w:rsidP="0032259D">
      <w:pPr>
        <w:pStyle w:val="NoSpacing"/>
        <w:rPr>
          <w:b/>
          <w:bCs/>
          <w:sz w:val="16"/>
          <w:szCs w:val="16"/>
        </w:rPr>
      </w:pPr>
    </w:p>
    <w:p w14:paraId="3FFA4CEA" w14:textId="77777777" w:rsidR="0032259D" w:rsidRDefault="0032259D" w:rsidP="0032259D">
      <w:pPr>
        <w:pStyle w:val="NoSpacing"/>
      </w:pPr>
      <w:r>
        <w:t>21. Matrix for all other residents</w:t>
      </w:r>
    </w:p>
    <w:p w14:paraId="0065776A" w14:textId="77777777" w:rsidR="0032259D" w:rsidRDefault="0032259D" w:rsidP="0032259D">
      <w:pPr>
        <w:pStyle w:val="NoSpacing"/>
      </w:pPr>
    </w:p>
    <w:p w14:paraId="4FA2DF25" w14:textId="77777777" w:rsidR="0032259D" w:rsidRDefault="0032259D" w:rsidP="0032259D">
      <w:pPr>
        <w:pStyle w:val="NoSpacing"/>
      </w:pPr>
      <w:r>
        <w:t>22. Admission packet</w:t>
      </w:r>
    </w:p>
    <w:p w14:paraId="36576CC7" w14:textId="77777777" w:rsidR="0032259D" w:rsidRDefault="0032259D" w:rsidP="0032259D">
      <w:pPr>
        <w:pStyle w:val="NoSpacing"/>
      </w:pPr>
    </w:p>
    <w:p w14:paraId="52F4EA74" w14:textId="77777777" w:rsidR="0032259D" w:rsidRPr="0055276D" w:rsidRDefault="0032259D" w:rsidP="0032259D">
      <w:pPr>
        <w:pStyle w:val="NoSpacing"/>
        <w:rPr>
          <w:b/>
          <w:bCs/>
          <w:sz w:val="28"/>
          <w:szCs w:val="28"/>
        </w:rPr>
      </w:pPr>
      <w:r w:rsidRPr="0055276D">
        <w:rPr>
          <w:b/>
          <w:bCs/>
          <w:sz w:val="28"/>
          <w:szCs w:val="28"/>
        </w:rPr>
        <w:t>X. Dialysis</w:t>
      </w:r>
    </w:p>
    <w:p w14:paraId="18D34E04" w14:textId="77777777" w:rsidR="0032259D" w:rsidRDefault="0032259D" w:rsidP="0032259D">
      <w:pPr>
        <w:pStyle w:val="NoSpacing"/>
      </w:pPr>
    </w:p>
    <w:p w14:paraId="7D64BC2D" w14:textId="77777777" w:rsidR="0032259D" w:rsidRDefault="0032259D" w:rsidP="0032259D">
      <w:pPr>
        <w:pStyle w:val="NoSpacing"/>
      </w:pPr>
      <w:r>
        <w:t>23. Dialysis Contracts, Agreements, Arrangements, Policies and Procedures</w:t>
      </w:r>
    </w:p>
    <w:p w14:paraId="1C940A8D" w14:textId="77777777" w:rsidR="0032259D" w:rsidRDefault="0032259D" w:rsidP="0032259D">
      <w:pPr>
        <w:pStyle w:val="NoSpacing"/>
      </w:pPr>
    </w:p>
    <w:p w14:paraId="766594F7" w14:textId="77777777" w:rsidR="0032259D" w:rsidRDefault="0032259D" w:rsidP="0032259D">
      <w:pPr>
        <w:pStyle w:val="NoSpacing"/>
      </w:pPr>
      <w:r>
        <w:t>24. List of qualified staff providing hemodialysis or assistance for peritoneal dialysis treatments</w:t>
      </w:r>
    </w:p>
    <w:p w14:paraId="3210CE74" w14:textId="77777777" w:rsidR="0032259D" w:rsidRDefault="0032259D" w:rsidP="0032259D">
      <w:pPr>
        <w:pStyle w:val="NoSpacing"/>
      </w:pPr>
    </w:p>
    <w:p w14:paraId="49CD0265" w14:textId="77777777" w:rsidR="0032259D" w:rsidRDefault="0032259D" w:rsidP="0032259D">
      <w:pPr>
        <w:pStyle w:val="NoSpacing"/>
      </w:pPr>
      <w:r>
        <w:t>25. Agreement or Policies &amp; Procedures for transport to and from dialysis treatments</w:t>
      </w:r>
    </w:p>
    <w:p w14:paraId="58E1B6C1" w14:textId="77777777" w:rsidR="0032259D" w:rsidRDefault="0032259D" w:rsidP="0032259D">
      <w:pPr>
        <w:pStyle w:val="NoSpacing"/>
      </w:pPr>
    </w:p>
    <w:p w14:paraId="662CF0B0" w14:textId="77777777" w:rsidR="0032259D" w:rsidRDefault="0032259D" w:rsidP="0032259D">
      <w:pPr>
        <w:pStyle w:val="NoSpacing"/>
      </w:pPr>
      <w:r>
        <w:t>26. If there is a facility onsite separately certified ESRD unit – Policies &amp; procedures etc.</w:t>
      </w:r>
    </w:p>
    <w:p w14:paraId="651A8353" w14:textId="77777777" w:rsidR="0032259D" w:rsidRDefault="0032259D" w:rsidP="0032259D">
      <w:pPr>
        <w:pStyle w:val="NoSpacing"/>
      </w:pPr>
    </w:p>
    <w:p w14:paraId="452CFCDD" w14:textId="77777777" w:rsidR="0032259D" w:rsidRDefault="0032259D" w:rsidP="0032259D">
      <w:pPr>
        <w:pStyle w:val="NoSpacing"/>
        <w:rPr>
          <w:b/>
          <w:bCs/>
          <w:sz w:val="28"/>
          <w:szCs w:val="28"/>
        </w:rPr>
      </w:pPr>
      <w:r w:rsidRPr="000C245F">
        <w:rPr>
          <w:b/>
          <w:bCs/>
          <w:sz w:val="28"/>
          <w:szCs w:val="28"/>
        </w:rPr>
        <w:t>XI. Hospice</w:t>
      </w:r>
    </w:p>
    <w:p w14:paraId="69ED91D5" w14:textId="77777777" w:rsidR="0032259D" w:rsidRDefault="0032259D" w:rsidP="0032259D">
      <w:pPr>
        <w:pStyle w:val="NoSpacing"/>
        <w:rPr>
          <w:b/>
          <w:bCs/>
          <w:sz w:val="16"/>
          <w:szCs w:val="16"/>
        </w:rPr>
      </w:pPr>
    </w:p>
    <w:p w14:paraId="5A0099A1" w14:textId="77777777" w:rsidR="0032259D" w:rsidRDefault="0032259D" w:rsidP="0032259D">
      <w:pPr>
        <w:pStyle w:val="NoSpacing"/>
      </w:pPr>
      <w:r w:rsidRPr="000C245F">
        <w:t>27. Hospice Agreement, Policies &amp; Procedures for each hospice use including the name of the facility designee9s0 who coordinate services with hospice providers</w:t>
      </w:r>
    </w:p>
    <w:p w14:paraId="64129BFD" w14:textId="77777777" w:rsidR="0032259D" w:rsidRDefault="0032259D" w:rsidP="0032259D">
      <w:pPr>
        <w:pStyle w:val="NoSpacing"/>
      </w:pPr>
    </w:p>
    <w:p w14:paraId="38F72555" w14:textId="77777777" w:rsidR="0032259D" w:rsidRPr="00DE29A8" w:rsidRDefault="0032259D" w:rsidP="0032259D">
      <w:pPr>
        <w:pStyle w:val="NoSpacing"/>
        <w:rPr>
          <w:b/>
          <w:bCs/>
          <w:sz w:val="28"/>
          <w:szCs w:val="28"/>
        </w:rPr>
      </w:pPr>
      <w:r w:rsidRPr="00DE29A8">
        <w:rPr>
          <w:b/>
          <w:bCs/>
          <w:sz w:val="28"/>
          <w:szCs w:val="28"/>
        </w:rPr>
        <w:t>XII Infection Prevention</w:t>
      </w:r>
      <w:r>
        <w:rPr>
          <w:b/>
          <w:bCs/>
          <w:sz w:val="28"/>
          <w:szCs w:val="28"/>
        </w:rPr>
        <w:t xml:space="preserve"> (Could insert page referring Surveyors to Infection Prevention and Control Manual that has these items in it and present that manual at the same time the survey book is presented.)</w:t>
      </w:r>
    </w:p>
    <w:p w14:paraId="7C600158" w14:textId="77777777" w:rsidR="0032259D" w:rsidRDefault="0032259D" w:rsidP="0032259D">
      <w:pPr>
        <w:pStyle w:val="NoSpacing"/>
      </w:pPr>
    </w:p>
    <w:p w14:paraId="0A209A83" w14:textId="77777777" w:rsidR="0032259D" w:rsidRDefault="0032259D" w:rsidP="0032259D">
      <w:pPr>
        <w:pStyle w:val="NoSpacing"/>
      </w:pPr>
      <w:r>
        <w:t>28. Infection Prevention and Control Program Standards, Policies and Procedures, Surveillance plan, procedures to address resident &amp; staff who refuse testing or are unable to be tested and the Antibiotic Stewardship program.</w:t>
      </w:r>
    </w:p>
    <w:p w14:paraId="1FD44BB7" w14:textId="77777777" w:rsidR="0032259D" w:rsidRDefault="0032259D" w:rsidP="0032259D">
      <w:pPr>
        <w:pStyle w:val="NoSpacing"/>
      </w:pPr>
    </w:p>
    <w:p w14:paraId="2E6960D5" w14:textId="77777777" w:rsidR="0032259D" w:rsidRDefault="0032259D" w:rsidP="0032259D">
      <w:pPr>
        <w:pStyle w:val="NoSpacing"/>
      </w:pPr>
      <w:r>
        <w:t>29. Influenza, Pneumococcal and Covid-19 Immunization Policies &amp; Procedures</w:t>
      </w:r>
    </w:p>
    <w:p w14:paraId="1BB48B72" w14:textId="77777777" w:rsidR="0032259D" w:rsidRDefault="0032259D" w:rsidP="0032259D">
      <w:pPr>
        <w:pStyle w:val="NoSpacing"/>
      </w:pPr>
    </w:p>
    <w:p w14:paraId="78565380" w14:textId="77777777" w:rsidR="0032259D" w:rsidRDefault="0032259D" w:rsidP="0032259D">
      <w:pPr>
        <w:pStyle w:val="NoSpacing"/>
      </w:pPr>
      <w:r>
        <w:t>30. Lists of residents and their COVID-19 vaccination status</w:t>
      </w:r>
    </w:p>
    <w:p w14:paraId="22CE5375" w14:textId="77777777" w:rsidR="0032259D" w:rsidRDefault="0032259D" w:rsidP="0032259D">
      <w:pPr>
        <w:pStyle w:val="NoSpacing"/>
      </w:pPr>
    </w:p>
    <w:p w14:paraId="60647004" w14:textId="77777777" w:rsidR="0032259D" w:rsidRDefault="0032259D" w:rsidP="0032259D">
      <w:pPr>
        <w:pStyle w:val="NoSpacing"/>
      </w:pPr>
      <w:r>
        <w:t>31. Numbered list of resident cases of confirmed COVID-19 over the last 4 weeks. Indicate 3whether any residents’ cases resulted in hospitalization or death.</w:t>
      </w:r>
    </w:p>
    <w:p w14:paraId="082A325B" w14:textId="77777777" w:rsidR="0032259D" w:rsidRDefault="0032259D" w:rsidP="0032259D">
      <w:pPr>
        <w:pStyle w:val="NoSpacing"/>
      </w:pPr>
    </w:p>
    <w:p w14:paraId="55DA8BEC" w14:textId="77777777" w:rsidR="0032259D" w:rsidRDefault="0032259D" w:rsidP="0032259D">
      <w:pPr>
        <w:pStyle w:val="NoSpacing"/>
      </w:pPr>
      <w:r>
        <w:t>32. COVID-19 Healthcare Staff Vaccination Policies and Procedures</w:t>
      </w:r>
    </w:p>
    <w:p w14:paraId="3C36C5C9" w14:textId="77777777" w:rsidR="0032259D" w:rsidRDefault="0032259D" w:rsidP="0032259D">
      <w:pPr>
        <w:pStyle w:val="NoSpacing"/>
      </w:pPr>
    </w:p>
    <w:p w14:paraId="1C4E7CD3" w14:textId="77777777" w:rsidR="0032259D" w:rsidRDefault="0032259D" w:rsidP="0032259D">
      <w:pPr>
        <w:pStyle w:val="NoSpacing"/>
      </w:pPr>
      <w:r>
        <w:t>33. COVID-19 Staff Vaccination Matrix (Complete matrix or provide a list containing the same information as required in the staff matrix)</w:t>
      </w:r>
    </w:p>
    <w:p w14:paraId="0A17651A" w14:textId="77777777" w:rsidR="0032259D" w:rsidRDefault="0032259D" w:rsidP="0032259D">
      <w:pPr>
        <w:pStyle w:val="NoSpacing"/>
      </w:pPr>
    </w:p>
    <w:p w14:paraId="3E8E3DA2" w14:textId="77777777" w:rsidR="0032259D" w:rsidRPr="00C17BAF" w:rsidRDefault="0032259D" w:rsidP="0032259D">
      <w:pPr>
        <w:pStyle w:val="NoSpacing"/>
        <w:rPr>
          <w:b/>
          <w:bCs/>
          <w:sz w:val="28"/>
          <w:szCs w:val="28"/>
        </w:rPr>
      </w:pPr>
      <w:r w:rsidRPr="00C17BAF">
        <w:rPr>
          <w:b/>
          <w:bCs/>
          <w:sz w:val="28"/>
          <w:szCs w:val="28"/>
        </w:rPr>
        <w:t xml:space="preserve">XIII. QAA </w:t>
      </w:r>
    </w:p>
    <w:p w14:paraId="71DF499D" w14:textId="77777777" w:rsidR="0032259D" w:rsidRDefault="0032259D" w:rsidP="0032259D">
      <w:pPr>
        <w:pStyle w:val="NoSpacing"/>
      </w:pPr>
    </w:p>
    <w:p w14:paraId="1E17FD1B" w14:textId="77777777" w:rsidR="0032259D" w:rsidRDefault="0032259D" w:rsidP="0032259D">
      <w:pPr>
        <w:pStyle w:val="NoSpacing"/>
      </w:pPr>
      <w:r>
        <w:t>34. QAA committee information (name of contact, names of members and frequency of meetings)</w:t>
      </w:r>
    </w:p>
    <w:p w14:paraId="1955AC09" w14:textId="77777777" w:rsidR="0032259D" w:rsidRDefault="0032259D" w:rsidP="0032259D">
      <w:pPr>
        <w:pStyle w:val="NoSpacing"/>
      </w:pPr>
    </w:p>
    <w:p w14:paraId="06B583BB" w14:textId="77777777" w:rsidR="0032259D" w:rsidRDefault="0032259D" w:rsidP="0032259D">
      <w:pPr>
        <w:pStyle w:val="NoSpacing"/>
      </w:pPr>
      <w:r>
        <w:t>35. QAPI Plan</w:t>
      </w:r>
    </w:p>
    <w:p w14:paraId="7C8B41B8" w14:textId="77777777" w:rsidR="0032259D" w:rsidRDefault="0032259D" w:rsidP="0032259D">
      <w:pPr>
        <w:pStyle w:val="NoSpacing"/>
      </w:pPr>
    </w:p>
    <w:p w14:paraId="0565372B" w14:textId="77777777" w:rsidR="0032259D" w:rsidRPr="007B5D44" w:rsidRDefault="0032259D" w:rsidP="0032259D">
      <w:pPr>
        <w:pStyle w:val="NoSpacing"/>
        <w:rPr>
          <w:b/>
          <w:bCs/>
          <w:sz w:val="28"/>
          <w:szCs w:val="28"/>
        </w:rPr>
      </w:pPr>
      <w:r w:rsidRPr="007B5D44">
        <w:rPr>
          <w:b/>
          <w:bCs/>
          <w:sz w:val="28"/>
          <w:szCs w:val="28"/>
        </w:rPr>
        <w:t>XIV. Abuse Plan</w:t>
      </w:r>
    </w:p>
    <w:p w14:paraId="170221E6" w14:textId="77777777" w:rsidR="0032259D" w:rsidRDefault="0032259D" w:rsidP="0032259D">
      <w:pPr>
        <w:pStyle w:val="NoSpacing"/>
      </w:pPr>
    </w:p>
    <w:p w14:paraId="47DB2DA6" w14:textId="77777777" w:rsidR="0032259D" w:rsidRDefault="0032259D" w:rsidP="0032259D">
      <w:pPr>
        <w:pStyle w:val="NoSpacing"/>
      </w:pPr>
      <w:r>
        <w:t>36. Abuse Prohibition Policy and Procedures</w:t>
      </w:r>
    </w:p>
    <w:p w14:paraId="3E7322E1" w14:textId="77777777" w:rsidR="0032259D" w:rsidRDefault="0032259D" w:rsidP="0032259D">
      <w:pPr>
        <w:pStyle w:val="NoSpacing"/>
      </w:pPr>
    </w:p>
    <w:p w14:paraId="620DE8F4" w14:textId="77777777" w:rsidR="0032259D" w:rsidRPr="007B5D44" w:rsidRDefault="0032259D" w:rsidP="0032259D">
      <w:pPr>
        <w:pStyle w:val="NoSpacing"/>
        <w:rPr>
          <w:b/>
          <w:bCs/>
          <w:sz w:val="28"/>
          <w:szCs w:val="28"/>
        </w:rPr>
      </w:pPr>
      <w:r w:rsidRPr="007B5D44">
        <w:rPr>
          <w:b/>
          <w:bCs/>
          <w:sz w:val="28"/>
          <w:szCs w:val="28"/>
        </w:rPr>
        <w:t>XV. Research</w:t>
      </w:r>
    </w:p>
    <w:p w14:paraId="4AAEC2F7" w14:textId="77777777" w:rsidR="0032259D" w:rsidRDefault="0032259D" w:rsidP="0032259D">
      <w:pPr>
        <w:pStyle w:val="NoSpacing"/>
      </w:pPr>
    </w:p>
    <w:p w14:paraId="2D7A4DE8" w14:textId="77777777" w:rsidR="0032259D" w:rsidRDefault="0032259D" w:rsidP="0032259D">
      <w:pPr>
        <w:pStyle w:val="NoSpacing"/>
      </w:pPr>
      <w:r>
        <w:t>37. Description of any experimental research occurring in the facility</w:t>
      </w:r>
    </w:p>
    <w:p w14:paraId="480B7E65" w14:textId="77777777" w:rsidR="0032259D" w:rsidRDefault="0032259D" w:rsidP="0032259D">
      <w:pPr>
        <w:pStyle w:val="NoSpacing"/>
      </w:pPr>
    </w:p>
    <w:p w14:paraId="7BFCBC9C" w14:textId="77777777" w:rsidR="0032259D" w:rsidRPr="007B5D44" w:rsidRDefault="0032259D" w:rsidP="0032259D">
      <w:pPr>
        <w:pStyle w:val="NoSpacing"/>
        <w:rPr>
          <w:b/>
          <w:bCs/>
          <w:sz w:val="28"/>
          <w:szCs w:val="28"/>
        </w:rPr>
      </w:pPr>
      <w:r w:rsidRPr="007B5D44">
        <w:rPr>
          <w:b/>
          <w:bCs/>
          <w:sz w:val="28"/>
          <w:szCs w:val="28"/>
        </w:rPr>
        <w:t>XVI. Facility Assessments</w:t>
      </w:r>
    </w:p>
    <w:p w14:paraId="29DC974C" w14:textId="77777777" w:rsidR="0032259D" w:rsidRDefault="0032259D" w:rsidP="0032259D">
      <w:pPr>
        <w:pStyle w:val="NoSpacing"/>
      </w:pPr>
    </w:p>
    <w:p w14:paraId="0EA5045F" w14:textId="77777777" w:rsidR="0032259D" w:rsidRDefault="0032259D" w:rsidP="0032259D">
      <w:pPr>
        <w:pStyle w:val="NoSpacing"/>
      </w:pPr>
      <w:r>
        <w:t>38. Most recent facility assessment</w:t>
      </w:r>
    </w:p>
    <w:p w14:paraId="6BA5681B" w14:textId="77777777" w:rsidR="0032259D" w:rsidRDefault="0032259D" w:rsidP="0032259D">
      <w:pPr>
        <w:pStyle w:val="NoSpacing"/>
      </w:pPr>
    </w:p>
    <w:p w14:paraId="4397CB78" w14:textId="77777777" w:rsidR="0032259D" w:rsidRPr="00554692" w:rsidRDefault="0032259D" w:rsidP="0032259D">
      <w:pPr>
        <w:pStyle w:val="NoSpacing"/>
        <w:rPr>
          <w:b/>
          <w:bCs/>
          <w:sz w:val="28"/>
          <w:szCs w:val="28"/>
        </w:rPr>
      </w:pPr>
      <w:r w:rsidRPr="00554692">
        <w:rPr>
          <w:b/>
          <w:bCs/>
          <w:sz w:val="28"/>
          <w:szCs w:val="28"/>
        </w:rPr>
        <w:t>XVII. Waivers/Variances</w:t>
      </w:r>
    </w:p>
    <w:p w14:paraId="31659795" w14:textId="77777777" w:rsidR="0032259D" w:rsidRDefault="0032259D" w:rsidP="0032259D">
      <w:pPr>
        <w:pStyle w:val="NoSpacing"/>
      </w:pPr>
    </w:p>
    <w:p w14:paraId="2174F291" w14:textId="77777777" w:rsidR="0032259D" w:rsidRDefault="0032259D" w:rsidP="0032259D">
      <w:pPr>
        <w:pStyle w:val="NoSpacing"/>
      </w:pPr>
      <w:r>
        <w:t>39. Nursing staffing waivers</w:t>
      </w:r>
    </w:p>
    <w:p w14:paraId="1E8A6A70" w14:textId="77777777" w:rsidR="0032259D" w:rsidRDefault="0032259D" w:rsidP="0032259D">
      <w:pPr>
        <w:pStyle w:val="NoSpacing"/>
      </w:pPr>
    </w:p>
    <w:p w14:paraId="3F220249" w14:textId="77777777" w:rsidR="0032259D" w:rsidRDefault="0032259D" w:rsidP="0032259D">
      <w:pPr>
        <w:pStyle w:val="NoSpacing"/>
      </w:pPr>
      <w:r>
        <w:t>40. List of rooms meeting the following conditions that require a variance</w:t>
      </w:r>
    </w:p>
    <w:p w14:paraId="16BE7BD2" w14:textId="77777777" w:rsidR="0032259D" w:rsidRDefault="0032259D" w:rsidP="0032259D">
      <w:pPr>
        <w:pStyle w:val="NoSpacing"/>
      </w:pPr>
      <w:r>
        <w:tab/>
        <w:t>A. Less than the required square footage</w:t>
      </w:r>
    </w:p>
    <w:p w14:paraId="24A0DDD7" w14:textId="77777777" w:rsidR="0032259D" w:rsidRDefault="0032259D" w:rsidP="0032259D">
      <w:pPr>
        <w:pStyle w:val="NoSpacing"/>
      </w:pPr>
      <w:r>
        <w:tab/>
      </w:r>
    </w:p>
    <w:p w14:paraId="4A6B3D93" w14:textId="77777777" w:rsidR="0032259D" w:rsidRDefault="0032259D" w:rsidP="0032259D">
      <w:pPr>
        <w:pStyle w:val="NoSpacing"/>
        <w:ind w:left="720"/>
      </w:pPr>
      <w:r>
        <w:t>B. More than 4 residents</w:t>
      </w:r>
    </w:p>
    <w:p w14:paraId="0F25FA49" w14:textId="77777777" w:rsidR="0032259D" w:rsidRPr="0060677B" w:rsidRDefault="0032259D" w:rsidP="0032259D">
      <w:pPr>
        <w:pStyle w:val="NoSpacing"/>
        <w:rPr>
          <w:b/>
          <w:bCs/>
          <w:sz w:val="28"/>
          <w:szCs w:val="28"/>
        </w:rPr>
      </w:pPr>
      <w:r w:rsidRPr="0060677B">
        <w:rPr>
          <w:b/>
          <w:bCs/>
          <w:sz w:val="28"/>
          <w:szCs w:val="28"/>
        </w:rPr>
        <w:t>XVIII. Access to Medical Records</w:t>
      </w:r>
    </w:p>
    <w:p w14:paraId="3EFF79BE" w14:textId="77777777" w:rsidR="0032259D" w:rsidRDefault="0032259D" w:rsidP="0032259D">
      <w:pPr>
        <w:pStyle w:val="NoSpacing"/>
      </w:pPr>
    </w:p>
    <w:p w14:paraId="69EE42D7" w14:textId="77777777" w:rsidR="0032259D" w:rsidRDefault="0032259D" w:rsidP="0032259D">
      <w:pPr>
        <w:pStyle w:val="NoSpacing"/>
      </w:pPr>
      <w:r>
        <w:t>41. Surveyor Access information to electronic records: log in and password</w:t>
      </w:r>
    </w:p>
    <w:p w14:paraId="7487239E" w14:textId="77777777" w:rsidR="0032259D" w:rsidRDefault="0032259D" w:rsidP="0032259D">
      <w:pPr>
        <w:pStyle w:val="NoSpacing"/>
      </w:pPr>
    </w:p>
    <w:p w14:paraId="7F6E6BB7" w14:textId="77777777" w:rsidR="0032259D" w:rsidRDefault="0032259D" w:rsidP="0032259D">
      <w:pPr>
        <w:pStyle w:val="NoSpacing"/>
      </w:pPr>
      <w:r>
        <w:t>42. Information on how to access EHRS outside of conference room</w:t>
      </w:r>
    </w:p>
    <w:p w14:paraId="4A274D7B" w14:textId="77777777" w:rsidR="0032259D" w:rsidRDefault="0032259D" w:rsidP="0032259D">
      <w:pPr>
        <w:pStyle w:val="NoSpacing"/>
      </w:pPr>
    </w:p>
    <w:p w14:paraId="60D44737" w14:textId="77777777" w:rsidR="0032259D" w:rsidRDefault="0032259D" w:rsidP="0032259D">
      <w:pPr>
        <w:pStyle w:val="NoSpacing"/>
      </w:pPr>
      <w:r>
        <w:t>43. Completed form “Electronic Health Record Information”</w:t>
      </w:r>
    </w:p>
    <w:p w14:paraId="4ABCF986" w14:textId="77777777" w:rsidR="0032259D" w:rsidRDefault="0032259D" w:rsidP="0032259D">
      <w:pPr>
        <w:pStyle w:val="NoSpacing"/>
      </w:pPr>
    </w:p>
    <w:p w14:paraId="4EBD5CC6" w14:textId="77777777" w:rsidR="0032259D" w:rsidRPr="0060677B" w:rsidRDefault="0032259D" w:rsidP="0032259D">
      <w:pPr>
        <w:pStyle w:val="NoSpacing"/>
        <w:rPr>
          <w:b/>
          <w:bCs/>
          <w:sz w:val="28"/>
          <w:szCs w:val="28"/>
        </w:rPr>
      </w:pPr>
      <w:r w:rsidRPr="0060677B">
        <w:rPr>
          <w:b/>
          <w:bCs/>
          <w:sz w:val="28"/>
          <w:szCs w:val="28"/>
        </w:rPr>
        <w:t>XVIIII. CMS Forms</w:t>
      </w:r>
    </w:p>
    <w:p w14:paraId="519D02A0" w14:textId="77777777" w:rsidR="0032259D" w:rsidRDefault="0032259D" w:rsidP="0032259D">
      <w:pPr>
        <w:pStyle w:val="NoSpacing"/>
      </w:pPr>
    </w:p>
    <w:p w14:paraId="0F7AA725" w14:textId="77777777" w:rsidR="0032259D" w:rsidRDefault="0032259D" w:rsidP="0032259D">
      <w:pPr>
        <w:pStyle w:val="NoSpacing"/>
      </w:pPr>
      <w:r>
        <w:t>44. Completed Medicaid/Medicare Application (form CMS-671)</w:t>
      </w:r>
    </w:p>
    <w:p w14:paraId="6F6AE2F2" w14:textId="77777777" w:rsidR="0032259D" w:rsidRDefault="0032259D" w:rsidP="0032259D">
      <w:pPr>
        <w:pStyle w:val="NoSpacing"/>
      </w:pPr>
    </w:p>
    <w:p w14:paraId="72915A11" w14:textId="77777777" w:rsidR="0032259D" w:rsidRDefault="0032259D" w:rsidP="0032259D">
      <w:pPr>
        <w:pStyle w:val="NoSpacing"/>
      </w:pPr>
      <w:r>
        <w:t>45. Completed Census and Condition Information (Form CMS-672)</w:t>
      </w:r>
    </w:p>
    <w:p w14:paraId="4D393DA1" w14:textId="77777777" w:rsidR="0032259D" w:rsidRDefault="0032259D" w:rsidP="0032259D">
      <w:pPr>
        <w:pStyle w:val="NoSpacing"/>
      </w:pPr>
    </w:p>
    <w:p w14:paraId="27FE2248" w14:textId="77777777" w:rsidR="0032259D" w:rsidRDefault="0032259D" w:rsidP="0032259D">
      <w:pPr>
        <w:pStyle w:val="NoSpacing"/>
      </w:pPr>
      <w:r>
        <w:t>46. Completed Beneficiary Notice – Residents Discharged with in the Last Six Months”</w:t>
      </w:r>
    </w:p>
    <w:p w14:paraId="5B75E0FF" w14:textId="77777777" w:rsidR="0032259D" w:rsidRDefault="0032259D" w:rsidP="0032259D">
      <w:pPr>
        <w:pStyle w:val="NoSpacing"/>
      </w:pPr>
    </w:p>
    <w:p w14:paraId="5445835B" w14:textId="77777777" w:rsidR="0032259D" w:rsidRDefault="0032259D" w:rsidP="0032259D">
      <w:pPr>
        <w:pStyle w:val="NoSpacing"/>
      </w:pPr>
    </w:p>
    <w:p w14:paraId="261CDB05" w14:textId="0D421B42" w:rsidR="0032259D" w:rsidRDefault="0032259D"/>
    <w:p w14:paraId="3C1C59DD" w14:textId="26B0578B" w:rsidR="0032259D" w:rsidRDefault="0032259D"/>
    <w:p w14:paraId="561B2452" w14:textId="6A4D39CC" w:rsidR="0032259D" w:rsidRDefault="0032259D"/>
    <w:p w14:paraId="2FAF4969" w14:textId="72A0161C" w:rsidR="0032259D" w:rsidRDefault="0032259D"/>
    <w:p w14:paraId="027D2FA1" w14:textId="1798E5EB" w:rsidR="0032259D" w:rsidRDefault="0032259D"/>
    <w:p w14:paraId="5FB92537" w14:textId="5CD58C57" w:rsidR="0032259D" w:rsidRDefault="0032259D"/>
    <w:p w14:paraId="0775CBE3" w14:textId="4D1B749E" w:rsidR="0032259D" w:rsidRDefault="0032259D"/>
    <w:p w14:paraId="3155B13C" w14:textId="3F7D0A7C" w:rsidR="0032259D" w:rsidRDefault="0032259D"/>
    <w:p w14:paraId="3B082006" w14:textId="41C14C03" w:rsidR="0032259D" w:rsidRDefault="0032259D"/>
    <w:p w14:paraId="2F8DF405" w14:textId="73D730FD" w:rsidR="0032259D" w:rsidRDefault="0032259D"/>
    <w:p w14:paraId="217F5D90" w14:textId="2E351656" w:rsidR="0032259D" w:rsidRDefault="0032259D"/>
    <w:p w14:paraId="45A69D7C" w14:textId="23F47963" w:rsidR="0032259D" w:rsidRDefault="0032259D"/>
    <w:p w14:paraId="74E18E8C" w14:textId="0C268AEC" w:rsidR="0032259D" w:rsidRDefault="0032259D"/>
    <w:p w14:paraId="3DAC2F2A" w14:textId="119A3747" w:rsidR="0032259D" w:rsidRDefault="0032259D"/>
    <w:p w14:paraId="64474A2D" w14:textId="1DF580B5" w:rsidR="0032259D" w:rsidRDefault="0032259D"/>
    <w:p w14:paraId="6E5769DB" w14:textId="2A84E90D" w:rsidR="0032259D" w:rsidRDefault="0032259D"/>
    <w:p w14:paraId="47ED602E" w14:textId="788F90FC" w:rsidR="0032259D" w:rsidRDefault="0032259D"/>
    <w:p w14:paraId="5A1EA786" w14:textId="6FA75530" w:rsidR="0032259D" w:rsidRDefault="0032259D">
      <w:r>
        <w:t>Based on Entrance Conference Worksheet (January 2022)</w:t>
      </w:r>
    </w:p>
    <w:sectPr w:rsidR="0032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9D"/>
    <w:rsid w:val="0032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DB9A"/>
  <w15:chartTrackingRefBased/>
  <w15:docId w15:val="{9F5CA01E-F434-4198-8070-BD5E9E0E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Fronning</dc:creator>
  <cp:keywords/>
  <dc:description/>
  <cp:lastModifiedBy>Cindy Fronning</cp:lastModifiedBy>
  <cp:revision>1</cp:revision>
  <dcterms:created xsi:type="dcterms:W3CDTF">2022-02-18T16:26:00Z</dcterms:created>
  <dcterms:modified xsi:type="dcterms:W3CDTF">2022-02-18T16:28:00Z</dcterms:modified>
</cp:coreProperties>
</file>