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4DFC" w14:textId="77777777" w:rsidR="00476606" w:rsidRDefault="00476606">
      <w:pPr>
        <w:pStyle w:val="BodyText"/>
        <w:rPr>
          <w:rFonts w:ascii="Times New Roman"/>
          <w:sz w:val="20"/>
        </w:rPr>
      </w:pPr>
    </w:p>
    <w:p w14:paraId="0F8FC0A6" w14:textId="77777777" w:rsidR="00476606" w:rsidRDefault="00476606">
      <w:pPr>
        <w:pStyle w:val="BodyText"/>
        <w:spacing w:before="10"/>
        <w:rPr>
          <w:rFonts w:ascii="Times New Roman"/>
          <w:sz w:val="15"/>
        </w:rPr>
      </w:pPr>
    </w:p>
    <w:p w14:paraId="18DE5CC6" w14:textId="74BCADD8" w:rsidR="00476606" w:rsidRDefault="009750D1">
      <w:pPr>
        <w:spacing w:before="28"/>
        <w:ind w:left="120" w:right="348"/>
        <w:rPr>
          <w:b/>
          <w:sz w:val="36"/>
        </w:rPr>
      </w:pPr>
      <w:r>
        <w:rPr>
          <w:b/>
          <w:color w:val="00B050"/>
          <w:sz w:val="36"/>
        </w:rPr>
        <w:t>Infection Prevention</w:t>
      </w:r>
      <w:r w:rsidR="007A7476">
        <w:rPr>
          <w:b/>
          <w:color w:val="00B050"/>
          <w:sz w:val="36"/>
        </w:rPr>
        <w:t>ist</w:t>
      </w:r>
      <w:r w:rsidR="00CA4857">
        <w:rPr>
          <w:b/>
          <w:color w:val="00B050"/>
          <w:sz w:val="36"/>
        </w:rPr>
        <w:t xml:space="preserve"> Job Description</w:t>
      </w:r>
    </w:p>
    <w:p w14:paraId="2599E1D0" w14:textId="77777777" w:rsidR="00476606" w:rsidRDefault="00476606">
      <w:pPr>
        <w:pStyle w:val="BodyText"/>
        <w:spacing w:before="10"/>
        <w:rPr>
          <w:b/>
          <w:sz w:val="27"/>
        </w:rPr>
      </w:pPr>
    </w:p>
    <w:p w14:paraId="1B789FCA" w14:textId="77777777" w:rsidR="00476606" w:rsidRDefault="009750D1">
      <w:pPr>
        <w:pStyle w:val="Heading1"/>
        <w:spacing w:line="341" w:lineRule="exact"/>
      </w:pPr>
      <w:r>
        <w:rPr>
          <w:color w:val="00B050"/>
        </w:rPr>
        <w:t>Position Overview</w:t>
      </w:r>
    </w:p>
    <w:p w14:paraId="7D96B6D6" w14:textId="77777777" w:rsidR="00476606" w:rsidRDefault="00476606">
      <w:pPr>
        <w:pStyle w:val="BodyText"/>
        <w:spacing w:before="9"/>
        <w:rPr>
          <w:sz w:val="22"/>
        </w:rPr>
      </w:pPr>
    </w:p>
    <w:p w14:paraId="19F12143" w14:textId="77777777" w:rsidR="00476606" w:rsidRDefault="00892712">
      <w:pPr>
        <w:pStyle w:val="BodyText"/>
        <w:ind w:left="120" w:right="157"/>
      </w:pPr>
      <w:r>
        <w:t xml:space="preserve">The Infection Preventionist </w:t>
      </w:r>
      <w:r w:rsidR="009750D1">
        <w:t xml:space="preserve">reports to the </w:t>
      </w:r>
      <w:r>
        <w:t>Director of Nursing</w:t>
      </w:r>
      <w:r w:rsidR="009750D1">
        <w:t xml:space="preserve"> and partne</w:t>
      </w:r>
      <w:r w:rsidR="009750D1">
        <w:t>rs with the Medical Director</w:t>
      </w:r>
      <w:r w:rsidR="009750D1">
        <w:t xml:space="preserve">, Medical Director for Antimicrobial Stewardship, the </w:t>
      </w:r>
      <w:r>
        <w:t>Quality Officer</w:t>
      </w:r>
      <w:r w:rsidR="009750D1">
        <w:t>, and other stakeholders to develop a system of care that promotes sound and scientific infection preventio</w:t>
      </w:r>
      <w:r w:rsidR="009750D1">
        <w:t>n principles and practices.</w:t>
      </w:r>
    </w:p>
    <w:p w14:paraId="5295C202" w14:textId="77777777" w:rsidR="00476606" w:rsidRDefault="00476606">
      <w:pPr>
        <w:pStyle w:val="BodyText"/>
        <w:spacing w:before="12"/>
        <w:rPr>
          <w:sz w:val="22"/>
        </w:rPr>
      </w:pPr>
    </w:p>
    <w:p w14:paraId="5640A92E" w14:textId="77777777" w:rsidR="00476606" w:rsidRDefault="009750D1">
      <w:pPr>
        <w:pStyle w:val="BodyText"/>
        <w:ind w:left="120" w:right="157"/>
      </w:pPr>
      <w:r>
        <w:t>This individual is accountable for decreasing the incidence and transmission of infectious diseases between patients, staff, visitors and the community. Through strategic planning, leadership and consultation, you will lead and</w:t>
      </w:r>
      <w:r>
        <w:t xml:space="preserve"> direct a robust team in the identification and implementation of infection prevention goals and objectives throughout the </w:t>
      </w:r>
      <w:r w:rsidR="00892712">
        <w:t>facility</w:t>
      </w:r>
      <w:r>
        <w:t>.</w:t>
      </w:r>
    </w:p>
    <w:p w14:paraId="09A73D7B" w14:textId="77777777" w:rsidR="00476606" w:rsidRDefault="00476606">
      <w:pPr>
        <w:pStyle w:val="BodyText"/>
        <w:spacing w:before="8"/>
        <w:rPr>
          <w:sz w:val="18"/>
        </w:rPr>
      </w:pPr>
    </w:p>
    <w:p w14:paraId="6FEE3D25" w14:textId="77777777" w:rsidR="00476606" w:rsidRDefault="009750D1">
      <w:pPr>
        <w:pStyle w:val="Heading1"/>
      </w:pPr>
      <w:r>
        <w:rPr>
          <w:color w:val="00B050"/>
        </w:rPr>
        <w:t>Position Responsibilities and Qua</w:t>
      </w:r>
      <w:r>
        <w:rPr>
          <w:color w:val="00B050"/>
        </w:rPr>
        <w:t>lifications</w:t>
      </w:r>
    </w:p>
    <w:p w14:paraId="21ACADC1" w14:textId="77777777" w:rsidR="00476606" w:rsidRDefault="009750D1">
      <w:pPr>
        <w:pStyle w:val="BodyText"/>
        <w:spacing w:before="1"/>
        <w:ind w:left="120" w:right="348"/>
      </w:pPr>
      <w:r>
        <w:t>In this key position, essential job duties and responsibilities include:</w:t>
      </w:r>
    </w:p>
    <w:p w14:paraId="78927B95" w14:textId="77777777" w:rsidR="00476606" w:rsidRDefault="00476606">
      <w:pPr>
        <w:pStyle w:val="BodyText"/>
        <w:spacing w:before="11"/>
        <w:rPr>
          <w:sz w:val="22"/>
        </w:rPr>
      </w:pPr>
    </w:p>
    <w:p w14:paraId="269C055B" w14:textId="77777777" w:rsidR="00476606" w:rsidRDefault="009750D1">
      <w:pPr>
        <w:pStyle w:val="ListParagraph"/>
        <w:numPr>
          <w:ilvl w:val="0"/>
          <w:numId w:val="1"/>
        </w:numPr>
        <w:tabs>
          <w:tab w:val="left" w:pos="840"/>
        </w:tabs>
        <w:ind w:right="737"/>
        <w:rPr>
          <w:sz w:val="24"/>
        </w:rPr>
      </w:pPr>
      <w:r>
        <w:rPr>
          <w:sz w:val="24"/>
        </w:rPr>
        <w:t xml:space="preserve">Partners with the Medical Director for </w:t>
      </w:r>
      <w:r w:rsidR="00A85CBA">
        <w:rPr>
          <w:sz w:val="24"/>
        </w:rPr>
        <w:t xml:space="preserve">Epidemiology/Infectious Disease </w:t>
      </w:r>
      <w:r>
        <w:rPr>
          <w:sz w:val="24"/>
        </w:rPr>
        <w:t>to develop, implement and evaluate annual infection prevention goals and action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</w:p>
    <w:p w14:paraId="4A864235" w14:textId="77777777" w:rsidR="00476606" w:rsidRDefault="007A00F0">
      <w:pPr>
        <w:pStyle w:val="ListParagraph"/>
        <w:numPr>
          <w:ilvl w:val="0"/>
          <w:numId w:val="1"/>
        </w:numPr>
        <w:tabs>
          <w:tab w:val="left" w:pos="840"/>
        </w:tabs>
        <w:ind w:right="595"/>
        <w:rPr>
          <w:sz w:val="24"/>
        </w:rPr>
      </w:pPr>
      <w:r>
        <w:rPr>
          <w:sz w:val="24"/>
        </w:rPr>
        <w:t>Partners with facility</w:t>
      </w:r>
      <w:r w:rsidR="009750D1">
        <w:rPr>
          <w:sz w:val="24"/>
        </w:rPr>
        <w:t xml:space="preserve"> leaders, physicians, local, state, and national agencies on activities related to infection</w:t>
      </w:r>
      <w:r w:rsidR="009750D1">
        <w:rPr>
          <w:spacing w:val="-5"/>
          <w:sz w:val="24"/>
        </w:rPr>
        <w:t xml:space="preserve"> </w:t>
      </w:r>
      <w:r w:rsidR="009750D1">
        <w:rPr>
          <w:sz w:val="24"/>
        </w:rPr>
        <w:t>prevention</w:t>
      </w:r>
    </w:p>
    <w:p w14:paraId="1BA6D667" w14:textId="77777777" w:rsidR="00476606" w:rsidRDefault="009750D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483"/>
        <w:rPr>
          <w:sz w:val="24"/>
        </w:rPr>
      </w:pPr>
      <w:r>
        <w:rPr>
          <w:sz w:val="24"/>
        </w:rPr>
        <w:t>Oversees the operations of the infection prevention, epidemiology, industrial hygiene, and relevant safety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</w:p>
    <w:p w14:paraId="6A7BFD84" w14:textId="77777777" w:rsidR="00476606" w:rsidRDefault="009750D1">
      <w:pPr>
        <w:pStyle w:val="ListParagraph"/>
        <w:numPr>
          <w:ilvl w:val="0"/>
          <w:numId w:val="1"/>
        </w:numPr>
        <w:tabs>
          <w:tab w:val="left" w:pos="840"/>
        </w:tabs>
        <w:spacing w:line="304" w:lineRule="exact"/>
        <w:rPr>
          <w:sz w:val="24"/>
        </w:rPr>
      </w:pPr>
      <w:r>
        <w:rPr>
          <w:sz w:val="24"/>
        </w:rPr>
        <w:t xml:space="preserve">Accountable for </w:t>
      </w:r>
      <w:r>
        <w:rPr>
          <w:sz w:val="24"/>
        </w:rPr>
        <w:t>surveillance of healthcare acquired and community acquired</w:t>
      </w:r>
      <w:r>
        <w:rPr>
          <w:spacing w:val="-23"/>
          <w:sz w:val="24"/>
        </w:rPr>
        <w:t xml:space="preserve"> </w:t>
      </w:r>
      <w:r>
        <w:rPr>
          <w:sz w:val="24"/>
        </w:rPr>
        <w:t>infections</w:t>
      </w:r>
    </w:p>
    <w:p w14:paraId="31B99176" w14:textId="77777777" w:rsidR="00476606" w:rsidRDefault="009750D1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auto"/>
        <w:ind w:right="1027"/>
        <w:rPr>
          <w:sz w:val="24"/>
        </w:rPr>
      </w:pPr>
      <w:r>
        <w:rPr>
          <w:sz w:val="24"/>
        </w:rPr>
        <w:t xml:space="preserve">Manages goal setting process for system, unit and physician goals related to </w:t>
      </w:r>
      <w:r w:rsidR="0004072C">
        <w:rPr>
          <w:sz w:val="24"/>
        </w:rPr>
        <w:t xml:space="preserve">healthcare </w:t>
      </w:r>
      <w:r>
        <w:rPr>
          <w:sz w:val="24"/>
        </w:rPr>
        <w:t>acquired infections 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</w:p>
    <w:p w14:paraId="370E33E9" w14:textId="77777777" w:rsidR="00476606" w:rsidRDefault="009750D1">
      <w:pPr>
        <w:pStyle w:val="ListParagraph"/>
        <w:numPr>
          <w:ilvl w:val="0"/>
          <w:numId w:val="1"/>
        </w:numPr>
        <w:tabs>
          <w:tab w:val="left" w:pos="840"/>
        </w:tabs>
        <w:spacing w:before="4" w:line="292" w:lineRule="exact"/>
        <w:ind w:right="571"/>
        <w:rPr>
          <w:sz w:val="24"/>
        </w:rPr>
      </w:pPr>
      <w:r>
        <w:rPr>
          <w:sz w:val="24"/>
        </w:rPr>
        <w:t>Lead industrial hygiene program to anticipate, recognize, evaluat</w:t>
      </w:r>
      <w:r>
        <w:rPr>
          <w:sz w:val="24"/>
        </w:rPr>
        <w:t>e, mitigate and control workplace conditions</w:t>
      </w:r>
    </w:p>
    <w:p w14:paraId="36EA3588" w14:textId="77777777" w:rsidR="00476606" w:rsidRDefault="009750D1">
      <w:pPr>
        <w:pStyle w:val="ListParagraph"/>
        <w:numPr>
          <w:ilvl w:val="0"/>
          <w:numId w:val="1"/>
        </w:numPr>
        <w:tabs>
          <w:tab w:val="left" w:pos="840"/>
        </w:tabs>
        <w:spacing w:before="5" w:line="242" w:lineRule="auto"/>
        <w:ind w:right="483"/>
        <w:rPr>
          <w:sz w:val="24"/>
        </w:rPr>
      </w:pPr>
      <w:r>
        <w:rPr>
          <w:sz w:val="24"/>
        </w:rPr>
        <w:t xml:space="preserve">Participates in the national collaboratives and external reporting </w:t>
      </w:r>
      <w:r w:rsidR="002D07ED">
        <w:rPr>
          <w:sz w:val="24"/>
        </w:rPr>
        <w:t xml:space="preserve">to </w:t>
      </w:r>
      <w:r w:rsidR="007A00F0">
        <w:rPr>
          <w:sz w:val="24"/>
        </w:rPr>
        <w:t xml:space="preserve">CDC </w:t>
      </w:r>
      <w:r>
        <w:rPr>
          <w:sz w:val="24"/>
        </w:rPr>
        <w:t>NHSN</w:t>
      </w:r>
      <w:r w:rsidR="007A00F0">
        <w:rPr>
          <w:sz w:val="24"/>
        </w:rPr>
        <w:t xml:space="preserve"> system</w:t>
      </w:r>
      <w:r>
        <w:rPr>
          <w:sz w:val="24"/>
        </w:rPr>
        <w:t xml:space="preserve">, and other </w:t>
      </w:r>
      <w:r w:rsidR="002D07ED">
        <w:rPr>
          <w:sz w:val="24"/>
        </w:rPr>
        <w:t>post acute</w:t>
      </w:r>
      <w:r>
        <w:rPr>
          <w:sz w:val="24"/>
        </w:rPr>
        <w:t>-</w:t>
      </w:r>
      <w:r w:rsidR="002D07ED">
        <w:rPr>
          <w:sz w:val="24"/>
        </w:rPr>
        <w:t xml:space="preserve">care </w:t>
      </w:r>
      <w:r>
        <w:rPr>
          <w:sz w:val="24"/>
        </w:rPr>
        <w:t>specific quality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</w:t>
      </w:r>
    </w:p>
    <w:p w14:paraId="52146B9C" w14:textId="77777777" w:rsidR="00476606" w:rsidRDefault="00476606">
      <w:pPr>
        <w:spacing w:line="242" w:lineRule="auto"/>
        <w:rPr>
          <w:sz w:val="24"/>
        </w:rPr>
        <w:sectPr w:rsidR="00476606">
          <w:headerReference w:type="default" r:id="rId7"/>
          <w:footerReference w:type="default" r:id="rId8"/>
          <w:type w:val="continuous"/>
          <w:pgSz w:w="12240" w:h="15840"/>
          <w:pgMar w:top="1700" w:right="620" w:bottom="980" w:left="600" w:header="289" w:footer="794" w:gutter="0"/>
          <w:cols w:space="720"/>
        </w:sectPr>
      </w:pPr>
    </w:p>
    <w:p w14:paraId="74712B44" w14:textId="77777777" w:rsidR="00476606" w:rsidRDefault="009750D1">
      <w:pPr>
        <w:pStyle w:val="ListParagraph"/>
        <w:numPr>
          <w:ilvl w:val="0"/>
          <w:numId w:val="1"/>
        </w:numPr>
        <w:tabs>
          <w:tab w:val="left" w:pos="820"/>
        </w:tabs>
        <w:ind w:left="820" w:right="581"/>
        <w:rPr>
          <w:sz w:val="24"/>
        </w:rPr>
      </w:pPr>
      <w:r>
        <w:rPr>
          <w:sz w:val="24"/>
        </w:rPr>
        <w:lastRenderedPageBreak/>
        <w:t>Authority and responsibility for ensuring appropriate intervention and education occurs with staff, volunteers and medical staff when healthcare infection trends, outbreaks or non-compliance to infection control/OSHA are</w:t>
      </w:r>
      <w:r>
        <w:rPr>
          <w:spacing w:val="-11"/>
          <w:sz w:val="24"/>
        </w:rPr>
        <w:t xml:space="preserve"> </w:t>
      </w:r>
      <w:r>
        <w:rPr>
          <w:sz w:val="24"/>
        </w:rPr>
        <w:t>identified</w:t>
      </w:r>
      <w:r w:rsidR="002D07ED">
        <w:rPr>
          <w:sz w:val="24"/>
        </w:rPr>
        <w:t>.</w:t>
      </w:r>
    </w:p>
    <w:p w14:paraId="3495C99D" w14:textId="77777777" w:rsidR="00476606" w:rsidRDefault="009750D1">
      <w:pPr>
        <w:pStyle w:val="ListParagraph"/>
        <w:numPr>
          <w:ilvl w:val="0"/>
          <w:numId w:val="1"/>
        </w:numPr>
        <w:tabs>
          <w:tab w:val="left" w:pos="820"/>
        </w:tabs>
        <w:ind w:left="820" w:right="897"/>
        <w:rPr>
          <w:sz w:val="24"/>
        </w:rPr>
      </w:pPr>
      <w:r>
        <w:rPr>
          <w:sz w:val="24"/>
        </w:rPr>
        <w:t>Ensures that education and counseling on infection prevention is available for staff, volunteers, medical staff, patients and</w:t>
      </w:r>
      <w:r>
        <w:rPr>
          <w:spacing w:val="-8"/>
          <w:sz w:val="24"/>
        </w:rPr>
        <w:t xml:space="preserve"> </w:t>
      </w:r>
      <w:r>
        <w:rPr>
          <w:sz w:val="24"/>
        </w:rPr>
        <w:t>parents.</w:t>
      </w:r>
    </w:p>
    <w:p w14:paraId="716453E4" w14:textId="77777777" w:rsidR="00476606" w:rsidRDefault="009750D1">
      <w:pPr>
        <w:pStyle w:val="ListParagraph"/>
        <w:numPr>
          <w:ilvl w:val="0"/>
          <w:numId w:val="1"/>
        </w:numPr>
        <w:tabs>
          <w:tab w:val="left" w:pos="820"/>
        </w:tabs>
        <w:spacing w:line="305" w:lineRule="exact"/>
        <w:ind w:left="820"/>
        <w:rPr>
          <w:sz w:val="24"/>
        </w:rPr>
      </w:pPr>
      <w:r>
        <w:rPr>
          <w:sz w:val="24"/>
        </w:rPr>
        <w:t>Support and participate in interdisciplinary performance and quality improvement</w:t>
      </w:r>
      <w:r>
        <w:rPr>
          <w:spacing w:val="-27"/>
          <w:sz w:val="24"/>
        </w:rPr>
        <w:t xml:space="preserve"> </w:t>
      </w:r>
      <w:r>
        <w:rPr>
          <w:sz w:val="24"/>
        </w:rPr>
        <w:t>process.</w:t>
      </w:r>
    </w:p>
    <w:p w14:paraId="30F33316" w14:textId="77777777" w:rsidR="00476606" w:rsidRDefault="009750D1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 w:right="464"/>
        <w:rPr>
          <w:sz w:val="24"/>
        </w:rPr>
      </w:pPr>
      <w:r>
        <w:rPr>
          <w:sz w:val="24"/>
        </w:rPr>
        <w:t xml:space="preserve">Maintains current knowledge of </w:t>
      </w:r>
      <w:r>
        <w:rPr>
          <w:sz w:val="24"/>
        </w:rPr>
        <w:t>federal, state and local re</w:t>
      </w:r>
      <w:r w:rsidR="002D07ED">
        <w:rPr>
          <w:sz w:val="24"/>
        </w:rPr>
        <w:t>gulations and ensures that the facility</w:t>
      </w:r>
      <w:r>
        <w:rPr>
          <w:sz w:val="24"/>
        </w:rPr>
        <w:t xml:space="preserve"> leaders are informed of appropriate issues. Understands and complies with infection control, safety and OSHA procedures and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regulations.</w:t>
      </w:r>
    </w:p>
    <w:p w14:paraId="7CFBA423" w14:textId="77777777" w:rsidR="00476606" w:rsidRDefault="00476606">
      <w:pPr>
        <w:pStyle w:val="BodyText"/>
        <w:spacing w:before="12"/>
        <w:rPr>
          <w:sz w:val="22"/>
        </w:rPr>
      </w:pPr>
    </w:p>
    <w:p w14:paraId="5CD4C80D" w14:textId="77777777" w:rsidR="0004072C" w:rsidRDefault="0004072C" w:rsidP="0004072C">
      <w:pPr>
        <w:pStyle w:val="Heading1"/>
        <w:rPr>
          <w:color w:val="00B050"/>
        </w:rPr>
      </w:pPr>
      <w:r>
        <w:rPr>
          <w:color w:val="00B050"/>
        </w:rPr>
        <w:t>Position Qualifications</w:t>
      </w:r>
      <w:r>
        <w:rPr>
          <w:color w:val="00B050"/>
        </w:rPr>
        <w:t xml:space="preserve"> and Credentials:</w:t>
      </w:r>
    </w:p>
    <w:p w14:paraId="6A0B85F1" w14:textId="77777777" w:rsidR="0004072C" w:rsidRDefault="0004072C" w:rsidP="0004072C">
      <w:pPr>
        <w:pStyle w:val="Heading1"/>
      </w:pPr>
    </w:p>
    <w:p w14:paraId="571E6BFB" w14:textId="77777777" w:rsidR="001B6D19" w:rsidRDefault="00AF5EA8" w:rsidP="0004072C">
      <w:pPr>
        <w:pStyle w:val="ListParagraph"/>
        <w:numPr>
          <w:ilvl w:val="0"/>
          <w:numId w:val="1"/>
        </w:numPr>
        <w:tabs>
          <w:tab w:val="left" w:pos="820"/>
        </w:tabs>
        <w:spacing w:line="305" w:lineRule="exact"/>
        <w:ind w:left="820"/>
        <w:rPr>
          <w:sz w:val="24"/>
        </w:rPr>
      </w:pPr>
      <w:r>
        <w:rPr>
          <w:sz w:val="24"/>
        </w:rPr>
        <w:t>Bachelor’s</w:t>
      </w:r>
      <w:r w:rsidR="001B6D19">
        <w:rPr>
          <w:sz w:val="24"/>
        </w:rPr>
        <w:t xml:space="preserve"> degree in nursing, epidemiology, </w:t>
      </w:r>
      <w:r w:rsidR="001861A8">
        <w:rPr>
          <w:sz w:val="24"/>
        </w:rPr>
        <w:t xml:space="preserve">microbiology, medical technology, </w:t>
      </w:r>
      <w:r w:rsidR="001B6D19">
        <w:rPr>
          <w:sz w:val="24"/>
        </w:rPr>
        <w:t>public health, or other healthcare science</w:t>
      </w:r>
    </w:p>
    <w:p w14:paraId="45215892" w14:textId="5E12D014" w:rsidR="001B6D19" w:rsidRDefault="001B6D19" w:rsidP="0004072C">
      <w:pPr>
        <w:pStyle w:val="ListParagraph"/>
        <w:numPr>
          <w:ilvl w:val="0"/>
          <w:numId w:val="1"/>
        </w:numPr>
        <w:tabs>
          <w:tab w:val="left" w:pos="820"/>
        </w:tabs>
        <w:spacing w:line="305" w:lineRule="exact"/>
        <w:ind w:left="820"/>
        <w:rPr>
          <w:sz w:val="24"/>
        </w:rPr>
      </w:pPr>
      <w:r>
        <w:rPr>
          <w:sz w:val="24"/>
        </w:rPr>
        <w:t>Specialty training in Infection Prevention and Control</w:t>
      </w:r>
      <w:r w:rsidR="007C592D">
        <w:rPr>
          <w:sz w:val="24"/>
        </w:rPr>
        <w:t xml:space="preserve"> through accredited continuing education </w:t>
      </w:r>
      <w:bookmarkStart w:id="0" w:name="_GoBack"/>
      <w:bookmarkEnd w:id="0"/>
    </w:p>
    <w:p w14:paraId="2B4FB175" w14:textId="77777777" w:rsidR="0004072C" w:rsidRDefault="0004072C" w:rsidP="0004072C">
      <w:pPr>
        <w:pStyle w:val="ListParagraph"/>
        <w:numPr>
          <w:ilvl w:val="0"/>
          <w:numId w:val="1"/>
        </w:numPr>
        <w:tabs>
          <w:tab w:val="left" w:pos="820"/>
        </w:tabs>
        <w:spacing w:line="305" w:lineRule="exact"/>
        <w:ind w:left="820"/>
        <w:rPr>
          <w:sz w:val="24"/>
        </w:rPr>
      </w:pPr>
      <w:r>
        <w:rPr>
          <w:sz w:val="24"/>
        </w:rPr>
        <w:t>Must be nationally certified in Infection Prevention</w:t>
      </w:r>
      <w:r>
        <w:rPr>
          <w:spacing w:val="-16"/>
          <w:sz w:val="24"/>
        </w:rPr>
        <w:t xml:space="preserve"> </w:t>
      </w:r>
      <w:r>
        <w:rPr>
          <w:sz w:val="24"/>
        </w:rPr>
        <w:t>and Control by NADONA (IP-BC Credential)</w:t>
      </w:r>
      <w:r w:rsidR="001B6D19">
        <w:rPr>
          <w:sz w:val="24"/>
        </w:rPr>
        <w:t xml:space="preserve"> or completion of certification within 6 months of employment</w:t>
      </w:r>
    </w:p>
    <w:p w14:paraId="2B5795DE" w14:textId="77777777" w:rsidR="00476606" w:rsidRDefault="00476606">
      <w:pPr>
        <w:pStyle w:val="BodyText"/>
        <w:ind w:left="100" w:right="559"/>
      </w:pPr>
    </w:p>
    <w:sectPr w:rsidR="00476606">
      <w:pgSz w:w="12240" w:h="15840"/>
      <w:pgMar w:top="1700" w:right="620" w:bottom="980" w:left="620" w:header="28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E17F" w14:textId="77777777" w:rsidR="009750D1" w:rsidRDefault="009750D1">
      <w:r>
        <w:separator/>
      </w:r>
    </w:p>
  </w:endnote>
  <w:endnote w:type="continuationSeparator" w:id="0">
    <w:p w14:paraId="705498E4" w14:textId="77777777" w:rsidR="009750D1" w:rsidRDefault="0097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2704" w14:textId="77777777" w:rsidR="00476606" w:rsidRDefault="0047660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5F19" w14:textId="77777777" w:rsidR="009750D1" w:rsidRDefault="009750D1">
      <w:r>
        <w:separator/>
      </w:r>
    </w:p>
  </w:footnote>
  <w:footnote w:type="continuationSeparator" w:id="0">
    <w:p w14:paraId="1DC75677" w14:textId="77777777" w:rsidR="009750D1" w:rsidRDefault="009750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92FB" w14:textId="77777777" w:rsidR="00476606" w:rsidRDefault="004766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7A0C"/>
    <w:multiLevelType w:val="hybridMultilevel"/>
    <w:tmpl w:val="FFA86B70"/>
    <w:lvl w:ilvl="0" w:tplc="FFB0A21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10C2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6306775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8588B5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2F38F362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95A45F10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5F26D3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99F493D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6394799C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06"/>
    <w:rsid w:val="0004072C"/>
    <w:rsid w:val="001861A8"/>
    <w:rsid w:val="001B6D19"/>
    <w:rsid w:val="002D07ED"/>
    <w:rsid w:val="00476606"/>
    <w:rsid w:val="007538BA"/>
    <w:rsid w:val="007A00F0"/>
    <w:rsid w:val="007A7476"/>
    <w:rsid w:val="007C592D"/>
    <w:rsid w:val="00892712"/>
    <w:rsid w:val="009750D1"/>
    <w:rsid w:val="00A147E8"/>
    <w:rsid w:val="00A85CBA"/>
    <w:rsid w:val="00AF5EA8"/>
    <w:rsid w:val="00CA4857"/>
    <w:rsid w:val="00E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D1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 w:right="3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Associates, LLC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Dr. Hudson Garrett Jr</cp:lastModifiedBy>
  <cp:revision>4</cp:revision>
  <dcterms:created xsi:type="dcterms:W3CDTF">2016-10-06T05:15:00Z</dcterms:created>
  <dcterms:modified xsi:type="dcterms:W3CDTF">2016-10-06T05:18:00Z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2016-10-06T00:00:00Z</vt:filetime>
  </property>
</Properties>
</file>